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6" w:rsidRPr="00E22596" w:rsidRDefault="00E22596" w:rsidP="00E22596">
      <w:pPr>
        <w:widowControl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25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Учебно-тематический план</w:t>
      </w: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4396"/>
        <w:gridCol w:w="992"/>
        <w:gridCol w:w="1276"/>
        <w:gridCol w:w="1276"/>
        <w:gridCol w:w="1275"/>
      </w:tblGrid>
      <w:tr w:rsidR="00E22596" w:rsidRPr="00E22596" w:rsidTr="00E225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bCs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bCs/>
                <w:lang w:eastAsia="ru-RU"/>
              </w:rPr>
              <w:t xml:space="preserve">№ </w:t>
            </w:r>
            <w:proofErr w:type="gramStart"/>
            <w:r w:rsidRPr="00E22596">
              <w:rPr>
                <w:rFonts w:ascii="Calibri" w:eastAsia="Calibri" w:hAnsi="Calibri"/>
                <w:b/>
                <w:bCs/>
                <w:lang w:eastAsia="ru-RU"/>
              </w:rPr>
              <w:t>п</w:t>
            </w:r>
            <w:proofErr w:type="gramEnd"/>
            <w:r w:rsidRPr="00E22596">
              <w:rPr>
                <w:rFonts w:ascii="Calibri" w:eastAsia="Calibri" w:hAnsi="Calibri"/>
                <w:b/>
                <w:bCs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bCs/>
                <w:lang w:eastAsia="ru-RU"/>
              </w:rPr>
              <w:t>Наименование и содержание разделов и тем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6" w:rsidRPr="00E22596" w:rsidRDefault="00E22596" w:rsidP="00E225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E22596">
              <w:rPr>
                <w:b/>
                <w:bCs/>
                <w:color w:val="000000"/>
                <w:lang w:eastAsia="ru-RU"/>
              </w:rPr>
              <w:t xml:space="preserve">В том числе: </w:t>
            </w:r>
          </w:p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Результаты обучения</w:t>
            </w:r>
          </w:p>
        </w:tc>
      </w:tr>
      <w:tr w:rsidR="00E22596" w:rsidRPr="00E22596" w:rsidTr="00E22596">
        <w:trPr>
          <w:cantSplit/>
          <w:trHeight w:val="248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b/>
                <w:bCs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 xml:space="preserve">Аудиторные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 xml:space="preserve">Дистанционные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b/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Законодательное и нормативное правовое обеспечение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>, РО2</w:t>
            </w: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Система государственного регулирования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Система технического регулирования в строительстве и безопасность строительного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Стандарты и правила саморегулируемых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Организация инвестиционно - строительных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>, РО2, РО3</w:t>
            </w: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Методология инвестиций в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Заказчик, застройщик, генеральный подрядчик, подрядчик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Взаимоотношение сторон в капитальном строительстве. Договор строительного подряда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Экономика строительного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Система ценообразования и сметного нормирования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Оценка экономической эффективности строительного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 xml:space="preserve">Оценка 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достоверности сметной стоимости возведения объекта капитального строительства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Управление новациями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Автоматизация процессов управления строительством и городскими строительными программами и управленческие новации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Технологические новации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Государственный строительный надзор и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>, РО2, РО3</w:t>
            </w: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Порядок и правила осуществления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Методология строительного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Строительная экспертиза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Исполнительная документация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5.5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Судебная практика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Теоретические основы</w:t>
            </w:r>
            <w:r w:rsidRPr="00E22596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E22596">
              <w:rPr>
                <w:rFonts w:ascii="Calibri" w:eastAsia="Calibri" w:hAnsi="Calibri"/>
                <w:b/>
                <w:lang w:eastAsia="ru-RU"/>
              </w:rPr>
              <w:t>устройства железнодорожных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>, РО2, РО3</w:t>
            </w: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Работы по устройству земляного полотна для железнодорожных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Устройство верхнего строения железнодорожного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Устройство водоотводных и защитных сооружений земляного полотна железнодорожного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 xml:space="preserve">Монтаж сигнализации, централизации и 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блокировки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 xml:space="preserve"> железных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ind w:left="-57"/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Электрификация железных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ind w:left="-57"/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6.6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Закрепление грунтов в полосе отвода железной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ind w:left="-57"/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lastRenderedPageBreak/>
              <w:t>6.7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Устройство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6" w:rsidRPr="00E22596" w:rsidRDefault="00E22596" w:rsidP="00E22596">
            <w:pPr>
              <w:rPr>
                <w:lang w:eastAsia="ru-RU"/>
              </w:rPr>
            </w:pPr>
          </w:p>
        </w:tc>
      </w:tr>
      <w:tr w:rsidR="00E22596" w:rsidRPr="00E22596" w:rsidTr="00E22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ind w:left="-57"/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ind w:left="33"/>
              <w:contextualSpacing/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Техника безопасности строительного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E22596">
              <w:rPr>
                <w:rFonts w:ascii="Calibri" w:eastAsia="Calibri" w:hAnsi="Calibri"/>
                <w:lang w:eastAsia="ru-RU"/>
              </w:rPr>
              <w:t>РО</w:t>
            </w:r>
            <w:proofErr w:type="gramStart"/>
            <w:r w:rsidRPr="00E22596">
              <w:rPr>
                <w:rFonts w:ascii="Calibri" w:eastAsia="Calibri" w:hAnsi="Calibri"/>
                <w:lang w:eastAsia="ru-RU"/>
              </w:rPr>
              <w:t>1</w:t>
            </w:r>
            <w:proofErr w:type="gramEnd"/>
            <w:r w:rsidRPr="00E22596">
              <w:rPr>
                <w:rFonts w:ascii="Calibri" w:eastAsia="Calibri" w:hAnsi="Calibri"/>
                <w:lang w:eastAsia="ru-RU"/>
              </w:rPr>
              <w:t>, РО2, РО3</w:t>
            </w:r>
          </w:p>
        </w:tc>
      </w:tr>
      <w:tr w:rsidR="00E22596" w:rsidRPr="00E22596" w:rsidTr="00E2259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right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b/>
                <w:lang w:eastAsia="ru-RU"/>
              </w:rPr>
            </w:pPr>
            <w:r w:rsidRPr="00E22596">
              <w:rPr>
                <w:rFonts w:ascii="Calibri" w:eastAsia="Calibri" w:hAnsi="Calibri"/>
                <w:b/>
                <w:lang w:eastAsia="ru-RU"/>
              </w:rPr>
              <w:t>72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6" w:rsidRPr="00E22596" w:rsidRDefault="00E22596" w:rsidP="00E22596">
            <w:pPr>
              <w:jc w:val="center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9B5DC8" w:rsidRDefault="009B5DC8">
      <w:bookmarkStart w:id="0" w:name="_GoBack"/>
      <w:bookmarkEnd w:id="0"/>
    </w:p>
    <w:sectPr w:rsidR="009B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C8"/>
    <w:rsid w:val="009B5DC8"/>
    <w:rsid w:val="00E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2021-05-12T13:58:00Z</dcterms:created>
  <dcterms:modified xsi:type="dcterms:W3CDTF">2021-05-12T13:58:00Z</dcterms:modified>
</cp:coreProperties>
</file>