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3" w:rsidRPr="001000A3" w:rsidRDefault="001000A3" w:rsidP="001000A3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1000A3" w:rsidRPr="001000A3" w:rsidTr="001000A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1000A3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1000A3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3" w:rsidRPr="001000A3" w:rsidRDefault="001000A3" w:rsidP="001000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000A3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1000A3" w:rsidRPr="001000A3" w:rsidTr="001000A3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b/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Теоретические основы устройства волоконно-оптических линий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bCs/>
                <w:lang w:eastAsia="ru-RU"/>
              </w:rPr>
              <w:t>Опоры воздушных линий электропередачи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bCs/>
                <w:lang w:eastAsia="ru-RU"/>
              </w:rPr>
              <w:t>Монтаж воздушных линий электропередачи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bCs/>
                <w:lang w:eastAsia="ru-RU"/>
              </w:rPr>
              <w:t>Монтаж и демонтаж проводов и грозозащитных тросов воздушных линий электропередачи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bCs/>
                <w:lang w:eastAsia="ru-RU"/>
              </w:rPr>
              <w:t>Монтаж и демонтаж трансформаторных подстанций и линейного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bCs/>
                <w:lang w:eastAsia="ru-RU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 w:cs="Arial"/>
                <w:bCs/>
                <w:spacing w:val="2"/>
                <w:lang w:eastAsia="ru-RU"/>
              </w:rPr>
              <w:t>Оптоволоконные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A3" w:rsidRPr="001000A3" w:rsidRDefault="001000A3" w:rsidP="001000A3">
            <w:pPr>
              <w:rPr>
                <w:lang w:eastAsia="ru-RU"/>
              </w:rPr>
            </w:pP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Машины и оборудование для устройства электрических сетей и линий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bCs/>
                <w:lang w:eastAsia="ru-RU"/>
              </w:rPr>
              <w:t>Новации, используемые при устройстве электрических сетей и линий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bCs/>
                <w:lang w:eastAsia="ru-RU"/>
              </w:rPr>
              <w:t>Сейсмостойкое строительство зданий и сооружений - новейшие тенденции развития теории сейсмостойкости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000A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000A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000A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000A3" w:rsidRPr="001000A3" w:rsidTr="001000A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000A3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3" w:rsidRPr="001000A3" w:rsidRDefault="001000A3" w:rsidP="001000A3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ED7AC1" w:rsidRDefault="00ED7AC1">
      <w:bookmarkStart w:id="0" w:name="_GoBack"/>
      <w:bookmarkEnd w:id="0"/>
    </w:p>
    <w:sectPr w:rsidR="00ED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1"/>
    <w:rsid w:val="001000A3"/>
    <w:rsid w:val="00E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2021-05-12T07:22:00Z</dcterms:created>
  <dcterms:modified xsi:type="dcterms:W3CDTF">2021-05-12T07:22:00Z</dcterms:modified>
</cp:coreProperties>
</file>